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56" w:rsidRPr="006F6356" w:rsidRDefault="006F6356" w:rsidP="006F63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Verdana" w:eastAsia="Times New Roman" w:hAnsi="Verdana" w:cs="Times New Roman"/>
          <w:color w:val="333333"/>
          <w:sz w:val="36"/>
          <w:szCs w:val="36"/>
          <w:u w:val="single"/>
          <w:lang w:eastAsia="it-IT"/>
        </w:rPr>
        <w:t xml:space="preserve">Domenica 14 ottobre 2018 a </w:t>
      </w:r>
      <w:proofErr w:type="spellStart"/>
      <w:r w:rsidRPr="006F6356">
        <w:rPr>
          <w:rFonts w:ascii="Verdana" w:eastAsia="Times New Roman" w:hAnsi="Verdana" w:cs="Times New Roman"/>
          <w:color w:val="333333"/>
          <w:sz w:val="36"/>
          <w:szCs w:val="36"/>
          <w:u w:val="single"/>
          <w:lang w:eastAsia="it-IT"/>
        </w:rPr>
        <w:t>Brisighella</w:t>
      </w:r>
      <w:proofErr w:type="spellEnd"/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it-IT"/>
        </w:rPr>
      </w:pPr>
      <w:r w:rsidRPr="006F635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"La Domenica nel Borgo": Piccoli Ciceroni per un giorno, Teatro </w:t>
      </w:r>
      <w:proofErr w:type="spellStart"/>
      <w:r w:rsidRPr="006F635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it-IT"/>
        </w:rPr>
        <w:t>Perdini</w:t>
      </w:r>
      <w:proofErr w:type="spellEnd"/>
      <w:r w:rsidRPr="006F635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 Aperto e a San </w:t>
      </w:r>
      <w:proofErr w:type="spellStart"/>
      <w:r w:rsidRPr="006F635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it-IT"/>
        </w:rPr>
        <w:t>Cassiano</w:t>
      </w:r>
      <w:proofErr w:type="spellEnd"/>
      <w:r w:rsidRPr="006F6356">
        <w:rPr>
          <w:rFonts w:ascii="Verdana" w:eastAsia="Times New Roman" w:hAnsi="Verdana" w:cs="Times New Roman"/>
          <w:b/>
          <w:bCs/>
          <w:color w:val="333333"/>
          <w:kern w:val="36"/>
          <w:sz w:val="48"/>
          <w:szCs w:val="48"/>
          <w:lang w:eastAsia="it-IT"/>
        </w:rPr>
        <w:t xml:space="preserve"> la Sagra della Polenta</w:t>
      </w:r>
    </w:p>
    <w:p w:rsidR="006F6356" w:rsidRPr="006F6356" w:rsidRDefault="006F6356" w:rsidP="006F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 xml:space="preserve">Domenica 14 ottobre 2018, ritorna, in collaborazione con I Borghi più Belli d'Italia, "La Domenica nel Borgo". Dalle ore 15, in centro storico, i turisti saranno accolti dai ragazzi delle scuole di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 xml:space="preserve"> che in veste di "Ciceroni per un giorno" racconteranno la storia di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 xml:space="preserve"> e dei suoi monumenti più significativi. Alle ore 16 verrà aperto alla visita il tesoro ancora nascosto dell'ottocentesco Teatro Comunale Maria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Pedrini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 xml:space="preserve">. Lungo la vallata sarà possibile gustare le prelibatezze gastronomiche della Sagra della Polenta di San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Cassiano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 xml:space="preserve"> di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7"/>
          <w:lang w:eastAsia="it-IT"/>
        </w:rPr>
        <w:t>. Vi aspettiamo</w:t>
      </w:r>
    </w:p>
    <w:p w:rsidR="006F6356" w:rsidRPr="006F6356" w:rsidRDefault="006F6356" w:rsidP="006F6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t> 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Domenica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14 ottobre 2018,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 ritorna "La Domenica nel Borgo". Dopo il successo della prima edizione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aderisce anche quest'anno all'evento, promosso dall'Associazione I Borghi più belli d'Italia,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"La domenica nel Borgo"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. Il turista rimarrà piacevolmente sorpreso dall'accoglienza curata da un gruppo di ragazzi dell'istituto comprensivo di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che, nell'ambito di una serie di iniziative, programmate nel centro storico, condurranno il visitatore alla scoperta del Borgo e della sua storia. Saranno guide d'eccezione che nella veste di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"Ciceroni per un giorno"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 accompagneranno il visitatore lungo le piazze e i vicoli del centro storico. Questo è possibile grazie alla rinnovata e fattiva collaborazione con l'Associazione "La Memoria Storica di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Naldi-Gli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Spada" che con la disponibilità delle insegnanti dell'Istituto Comprensivo di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sta portando avanti un percorso finalizzato alla valorizzazione del patrimonio storico-culturale del nostro paese, promuovendolo, con curiosità ed interesse, tramite le giovani generazioni. La finalità del percorso è quello di fornire uno strumento per sensibilizzare i giovani nei confronti del valore dei beni culturali e delle origine storiche del territorio di appartenenza.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I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"Ciceroni per un giorno"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 vi accompagneranno alla scoperta del borgo e della sua storia.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u w:val="single"/>
          <w:lang w:eastAsia="it-IT"/>
        </w:rPr>
        <w:t>Percorso Turistico Guidato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: dalle ore 15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1.Piazza Marconi,Ingresso Via degli Asini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2. Porta Fiorentina, Fontana Vecchia 3.Porta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Bonfante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, accesso alla Rocca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4. Corso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Baccarini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, accesso area verde pubblica e al Monumento "Il fante che dorme" di Domenico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Rambelli</w:t>
      </w:r>
      <w:proofErr w:type="spellEnd"/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5.Piazza Marconi, Punto Terra di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prodotti tipici del territorio.</w:t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48690" cy="477520"/>
            <wp:effectExtent l="19050" t="0" r="3810" b="0"/>
            <wp:docPr id="1" name="Immagine 1" descr="https://webmail.ergonet.it/program/resources/b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mail.ergonet.it/program/resources/block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56" w:rsidRPr="006F6356" w:rsidRDefault="006F6356" w:rsidP="006F63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lastRenderedPageBreak/>
        <w:t>Inoltre, in collaborazione con l'Istituto Beni Artistici Culturali Naturali, nell'ambito della settimana del Patrimonio culturale regionale, si promuovono anche i progetti di valorizzazione dei teatri storici della regione. Con "A scena Aperta – incontri nei teatri storici dell'Emilia-Romagna.</w:t>
      </w:r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000000"/>
          <w:sz w:val="24"/>
          <w:szCs w:val="24"/>
          <w:lang w:eastAsia="it-IT"/>
        </w:rPr>
        <w:t>Nella "La Domenica nel Borgo",</w:t>
      </w:r>
      <w:r w:rsidRPr="006F63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it-IT"/>
        </w:rPr>
        <w:t> Domenica 14 Ottobre 2018,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 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apre il suo teatro comunale oggi alle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ore 16,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con ritrovo presso il Foyer: una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visita guidata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per conoscerne la storia ed osservarne da diverse angolature gli aspetti architettonici. La visita guidata al teatro sarà curata dall'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 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Arch.Gian</w:t>
      </w:r>
      <w:proofErr w:type="spellEnd"/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 xml:space="preserve"> Luca </w:t>
      </w:r>
      <w:proofErr w:type="spellStart"/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Zoli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 – Capo Responsabile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FAI 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Delegazione di Ravenna – Gruppo di Faenza.</w:t>
      </w:r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it-IT"/>
        </w:rPr>
        <w:drawing>
          <wp:inline distT="0" distB="0" distL="0" distR="0">
            <wp:extent cx="948690" cy="477520"/>
            <wp:effectExtent l="19050" t="0" r="3810" b="0"/>
            <wp:docPr id="2" name="Immagine 2" descr="https://webmail.ergonet.it/program/resources/block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mail.ergonet.it/program/resources/block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Il Teatro Comunale Maria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Pedrini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 xml:space="preserve"> di </w:t>
      </w:r>
      <w:proofErr w:type="spellStart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Brisighella</w:t>
      </w:r>
      <w:proofErr w:type="spellEnd"/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, nei primi anni dell' 800', è sempre stato motivo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"d'incontro",</w:t>
      </w:r>
      <w:r w:rsidRPr="006F6356">
        <w:rPr>
          <w:rFonts w:ascii="Arial Narrow" w:eastAsia="Times New Roman" w:hAnsi="Arial Narrow" w:cs="Times New Roman"/>
          <w:color w:val="333333"/>
          <w:sz w:val="24"/>
          <w:szCs w:val="24"/>
          <w:lang w:eastAsia="it-IT"/>
        </w:rPr>
        <w:t> suggellando, in ogni iniziativa qui proposta, il suo </w:t>
      </w:r>
      <w:r w:rsidRPr="006F6356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t-IT"/>
        </w:rPr>
        <w:t>ruolo di alto valore culturale e sociale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 Da diversi anni il teatro non è più agibile ed è in attesa di un concreto progetto di recupero. Un recente forte segnale da parte della Regione Emilia-Romagna e lo stanziamento di diverse risorse economiche fa intravedere la possibilità di rendere tutto questo fattibile, con un progetto innovativo e in avanguardia coi tempi. Nonostante lo stato attuale, è, tuttavia, meta di interesse, curiosità storico-architettonica e singolare esempio di "gioiello" nato all'interno di un Palazzo Comunale.</w:t>
      </w:r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--------------------------------------------------------------------------------------------------------------------------------------------------------</w:t>
      </w:r>
    </w:p>
    <w:p w:rsidR="006F6356" w:rsidRPr="006F6356" w:rsidRDefault="006F6356" w:rsidP="006F63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Per gli amanti della gastronomia la vallata del </w:t>
      </w:r>
      <w:proofErr w:type="spellStart"/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lamone</w:t>
      </w:r>
      <w:proofErr w:type="spellEnd"/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u w:val="single"/>
          <w:lang w:eastAsia="it-IT"/>
        </w:rPr>
        <w:t>domenica 14 (ed anche domenica 21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 xml:space="preserve">) propone </w:t>
      </w:r>
      <w:proofErr w:type="spellStart"/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la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SAGRA</w:t>
      </w:r>
      <w:proofErr w:type="spellEnd"/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 DELLA POLENTA di SAN CASSIANO </w:t>
      </w:r>
      <w:proofErr w:type="spellStart"/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DI</w:t>
      </w:r>
      <w:proofErr w:type="spellEnd"/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 xml:space="preserve"> BRISIGHELLA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 La polenta è ovviamente la ricetta regina dell'evento.  Diversi i condimenti proposti per il piatto contadino per eccellenza: il gusto nobile dei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 funghi porcini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, quello più vigoroso del 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ragù di carne (maiale, lepre, cinghiale, capriolo)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o il sapore del 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baccalà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. Negli stand si possono acquistare prodotti locali come 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farina per polenta, biscotti e castagne.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Inoltre c'è spazio per la storia della polenta con l'esposizione di</w:t>
      </w:r>
      <w:r w:rsidRPr="006F6356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it-IT"/>
        </w:rPr>
        <w:t> attrezzi agricoli del passato</w:t>
      </w:r>
      <w:r w:rsidRPr="006F6356">
        <w:rPr>
          <w:rFonts w:ascii="Verdana" w:eastAsia="Times New Roman" w:hAnsi="Verdana" w:cs="Times New Roman"/>
          <w:color w:val="333333"/>
          <w:sz w:val="24"/>
          <w:szCs w:val="24"/>
          <w:lang w:eastAsia="it-IT"/>
        </w:rPr>
        <w:t> e per attrazioni popolari.</w:t>
      </w:r>
    </w:p>
    <w:p w:rsidR="00347E6B" w:rsidRDefault="00347E6B"/>
    <w:sectPr w:rsidR="00347E6B" w:rsidSect="00347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36B07"/>
    <w:rsid w:val="00347E6B"/>
    <w:rsid w:val="006F6356"/>
    <w:rsid w:val="00736B07"/>
    <w:rsid w:val="00E3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E6B"/>
  </w:style>
  <w:style w:type="paragraph" w:styleId="Titolo1">
    <w:name w:val="heading 1"/>
    <w:basedOn w:val="Normale"/>
    <w:link w:val="Titolo1Carattere"/>
    <w:uiPriority w:val="9"/>
    <w:qFormat/>
    <w:rsid w:val="006F6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36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36B0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635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2018-10-11T13:17:00Z</dcterms:created>
  <dcterms:modified xsi:type="dcterms:W3CDTF">2018-10-11T13:17:00Z</dcterms:modified>
</cp:coreProperties>
</file>