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B3FD95" w14:textId="271A7579" w:rsidR="00E31B67" w:rsidRPr="00E31B67" w:rsidRDefault="00E31B67" w:rsidP="00E31B67">
      <w:pPr>
        <w:jc w:val="center"/>
        <w:rPr>
          <w:rFonts w:ascii="Comfortaa" w:hAnsi="Comfortaa"/>
          <w:b/>
          <w:bCs/>
        </w:rPr>
      </w:pPr>
      <w:r w:rsidRPr="00E31B67">
        <w:rPr>
          <w:rFonts w:ascii="Comfortaa" w:hAnsi="Comfortaa"/>
          <w:b/>
          <w:bCs/>
        </w:rPr>
        <w:t>INFORMATIVA AI SENSI DEGLI ARTT. 13-14 del REGOLAMENTO UE n.679/2016</w:t>
      </w:r>
    </w:p>
    <w:p w14:paraId="3D196E69" w14:textId="77777777" w:rsidR="00E31B67" w:rsidRPr="00E31B67" w:rsidRDefault="00E31B67" w:rsidP="00E31B67">
      <w:pPr>
        <w:jc w:val="center"/>
        <w:rPr>
          <w:b/>
          <w:bCs/>
        </w:rPr>
      </w:pPr>
    </w:p>
    <w:p w14:paraId="71140150" w14:textId="77777777" w:rsidR="00E31B67" w:rsidRPr="00E31B67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E31B67">
        <w:rPr>
          <w:rFonts w:ascii="Comfortaa" w:hAnsi="Comfortaa"/>
          <w:b/>
          <w:bCs/>
          <w:sz w:val="18"/>
          <w:szCs w:val="18"/>
        </w:rPr>
        <w:t>Oggetto: Trattamento dati personali</w:t>
      </w:r>
    </w:p>
    <w:p w14:paraId="1B9B8E81" w14:textId="30F73A96" w:rsid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 xml:space="preserve">Gentile </w:t>
      </w:r>
      <w:r>
        <w:rPr>
          <w:rFonts w:ascii="Comfortaa" w:hAnsi="Comfortaa"/>
          <w:sz w:val="18"/>
          <w:szCs w:val="18"/>
        </w:rPr>
        <w:t>Collaboratore</w:t>
      </w:r>
      <w:r w:rsidRPr="00E31B67">
        <w:rPr>
          <w:rFonts w:ascii="Comfortaa" w:hAnsi="Comfortaa"/>
          <w:sz w:val="18"/>
          <w:szCs w:val="18"/>
        </w:rPr>
        <w:t>, per l’instaurazione e l’esecuzione del rapporto contrattuale, l’A</w:t>
      </w:r>
      <w:r>
        <w:rPr>
          <w:rFonts w:ascii="Comfortaa" w:hAnsi="Comfortaa"/>
          <w:sz w:val="18"/>
          <w:szCs w:val="18"/>
        </w:rPr>
        <w:t xml:space="preserve">ssociazione de I Borghi più Belli d’Italia, con sede legale in </w:t>
      </w:r>
      <w:r w:rsidRPr="00E31B67">
        <w:rPr>
          <w:rFonts w:ascii="Comfortaa" w:hAnsi="Comfortaa"/>
          <w:sz w:val="18"/>
          <w:szCs w:val="18"/>
        </w:rPr>
        <w:t>Via Ippolito Nievo 61 – 00153 Roma</w:t>
      </w:r>
      <w:r>
        <w:rPr>
          <w:rFonts w:ascii="Comfortaa" w:hAnsi="Comfortaa"/>
          <w:sz w:val="18"/>
          <w:szCs w:val="18"/>
        </w:rPr>
        <w:t xml:space="preserve">, </w:t>
      </w:r>
      <w:r w:rsidRPr="00E31B67">
        <w:rPr>
          <w:rFonts w:ascii="Comfortaa" w:hAnsi="Comfortaa"/>
          <w:sz w:val="18"/>
          <w:szCs w:val="18"/>
        </w:rPr>
        <w:t>P.IVA 06982031004</w:t>
      </w:r>
      <w:r>
        <w:rPr>
          <w:rFonts w:ascii="Comfortaa" w:hAnsi="Comfortaa"/>
          <w:sz w:val="18"/>
          <w:szCs w:val="18"/>
        </w:rPr>
        <w:t xml:space="preserve">, </w:t>
      </w:r>
      <w:r w:rsidRPr="00E31B67">
        <w:rPr>
          <w:rFonts w:ascii="Comfortaa" w:hAnsi="Comfortaa"/>
          <w:sz w:val="18"/>
          <w:szCs w:val="18"/>
        </w:rPr>
        <w:t>necessita d</w:t>
      </w:r>
      <w:r>
        <w:rPr>
          <w:rFonts w:ascii="Comfortaa" w:hAnsi="Comfortaa"/>
          <w:sz w:val="18"/>
          <w:szCs w:val="18"/>
        </w:rPr>
        <w:t>e</w:t>
      </w:r>
      <w:r w:rsidRPr="00E31B67">
        <w:rPr>
          <w:rFonts w:ascii="Comfortaa" w:hAnsi="Comfortaa"/>
          <w:sz w:val="18"/>
          <w:szCs w:val="18"/>
        </w:rPr>
        <w:t xml:space="preserve">i Suoi dati personali, acquisiti </w:t>
      </w:r>
      <w:r>
        <w:rPr>
          <w:rFonts w:ascii="Comfortaa" w:hAnsi="Comfortaa"/>
          <w:sz w:val="18"/>
          <w:szCs w:val="18"/>
        </w:rPr>
        <w:t>attraverso il portale web borghipiubelliditalia.it</w:t>
      </w:r>
      <w:r w:rsidRPr="00E31B67">
        <w:rPr>
          <w:rFonts w:ascii="Comfortaa" w:hAnsi="Comfortaa"/>
          <w:sz w:val="18"/>
          <w:szCs w:val="18"/>
        </w:rPr>
        <w:t>, secondo quanto disposto dagli artt. 13 e 14 del Regolamento UE n.679/2016</w:t>
      </w:r>
      <w:r>
        <w:rPr>
          <w:rFonts w:ascii="Comfortaa" w:hAnsi="Comfortaa"/>
          <w:sz w:val="18"/>
          <w:szCs w:val="18"/>
        </w:rPr>
        <w:t>.</w:t>
      </w:r>
    </w:p>
    <w:p w14:paraId="1AEEBF1B" w14:textId="77777777" w:rsid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27833F25" w14:textId="3F3F6EF8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>
        <w:rPr>
          <w:rFonts w:ascii="Comfortaa" w:hAnsi="Comfortaa"/>
          <w:sz w:val="18"/>
          <w:szCs w:val="18"/>
        </w:rPr>
        <w:t>All’uopo</w:t>
      </w:r>
      <w:r w:rsidRPr="00E31B67">
        <w:rPr>
          <w:rFonts w:ascii="Comfortaa" w:hAnsi="Comfortaa"/>
          <w:sz w:val="18"/>
          <w:szCs w:val="18"/>
        </w:rPr>
        <w:t xml:space="preserve"> le forniamo le seguenti informazioni:</w:t>
      </w:r>
    </w:p>
    <w:p w14:paraId="711A3A31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16375C25" w14:textId="77777777" w:rsidR="00E31B67" w:rsidRPr="00E31B67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E31B67">
        <w:rPr>
          <w:rFonts w:ascii="Comfortaa" w:hAnsi="Comfortaa"/>
          <w:b/>
          <w:bCs/>
          <w:sz w:val="18"/>
          <w:szCs w:val="18"/>
        </w:rPr>
        <w:t>1.   Oggetto del Trattamento</w:t>
      </w:r>
    </w:p>
    <w:p w14:paraId="64D6B21C" w14:textId="178F65F6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>
        <w:rPr>
          <w:rFonts w:ascii="Comfortaa" w:hAnsi="Comfortaa"/>
          <w:sz w:val="18"/>
          <w:szCs w:val="18"/>
        </w:rPr>
        <w:t>L</w:t>
      </w:r>
      <w:r w:rsidRPr="00E31B67">
        <w:rPr>
          <w:rFonts w:ascii="Comfortaa" w:hAnsi="Comfortaa"/>
          <w:sz w:val="18"/>
          <w:szCs w:val="18"/>
        </w:rPr>
        <w:t>’A</w:t>
      </w:r>
      <w:r>
        <w:rPr>
          <w:rFonts w:ascii="Comfortaa" w:hAnsi="Comfortaa"/>
          <w:sz w:val="18"/>
          <w:szCs w:val="18"/>
        </w:rPr>
        <w:t>ssociazione de I Borghi più Belli d’Italia</w:t>
      </w:r>
      <w:r w:rsidRPr="00E31B67">
        <w:rPr>
          <w:rFonts w:ascii="Comfortaa" w:hAnsi="Comfortaa"/>
          <w:sz w:val="18"/>
          <w:szCs w:val="18"/>
        </w:rPr>
        <w:t>, in qualità di Titolare del Trattamento, tratta i suoi dati, sostanzialmente anagrafici, comunicati in occasione del</w:t>
      </w:r>
      <w:r>
        <w:rPr>
          <w:rFonts w:ascii="Comfortaa" w:hAnsi="Comfortaa"/>
          <w:sz w:val="18"/>
          <w:szCs w:val="18"/>
        </w:rPr>
        <w:t xml:space="preserve">la sua candidatura e del successivo eventuale </w:t>
      </w:r>
      <w:r w:rsidRPr="00E31B67">
        <w:rPr>
          <w:rFonts w:ascii="Comfortaa" w:hAnsi="Comfortaa"/>
          <w:sz w:val="18"/>
          <w:szCs w:val="18"/>
        </w:rPr>
        <w:t>conferimento dell’incarico e che sono necessari per l’instaurazione e lo svolgimento dei rapporti commerciali/contrattuali.</w:t>
      </w:r>
    </w:p>
    <w:p w14:paraId="1B7BBEA1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Non siamo in possesso di alcun suo dato qualificabile come particolare di cui all’art. 9 del GDPR. Ci impegniamo alla massima riservatezza e discrezione nell’operare presso le Sue strutture, rispettando e non divulgando in alcun modo informazioni di cui dovessimo venire a conoscenza impropriamente.</w:t>
      </w:r>
    </w:p>
    <w:p w14:paraId="754CF3E3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24353DA8" w14:textId="77777777" w:rsidR="00E31B67" w:rsidRPr="00E31B67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E31B67">
        <w:rPr>
          <w:rFonts w:ascii="Comfortaa" w:hAnsi="Comfortaa"/>
          <w:b/>
          <w:bCs/>
          <w:sz w:val="18"/>
          <w:szCs w:val="18"/>
        </w:rPr>
        <w:t>2.   Finalità del trattamento</w:t>
      </w:r>
    </w:p>
    <w:p w14:paraId="298B28FB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 suoi dati personali sono trattati:</w:t>
      </w:r>
    </w:p>
    <w:p w14:paraId="5AAFDB95" w14:textId="0F039529" w:rsidR="00E31B67" w:rsidRPr="00E31B67" w:rsidRDefault="00570CBC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>
        <w:rPr>
          <w:rFonts w:ascii="Comfortaa" w:hAnsi="Comfortaa"/>
          <w:sz w:val="18"/>
          <w:szCs w:val="18"/>
        </w:rPr>
        <w:t>a</w:t>
      </w:r>
      <w:r w:rsidR="00E31B67" w:rsidRPr="00E31B67">
        <w:rPr>
          <w:rFonts w:ascii="Comfortaa" w:hAnsi="Comfortaa"/>
          <w:sz w:val="18"/>
          <w:szCs w:val="18"/>
        </w:rPr>
        <w:t>) senza il suo consenso espresso art. 6 lett. b), e) GDPR), per le seguenti Finalità:</w:t>
      </w:r>
    </w:p>
    <w:p w14:paraId="2787B806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 xml:space="preserve">- svolgimento dell’incarico conferito; </w:t>
      </w:r>
    </w:p>
    <w:p w14:paraId="1CAB904E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- adempimento degli obblighi precontrattuali, contrattuali e fiscali derivanti da rapporti con in essere;</w:t>
      </w:r>
    </w:p>
    <w:p w14:paraId="7CCBB6CE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- rispetto degli obblighi previsti dalla legge;</w:t>
      </w:r>
    </w:p>
    <w:p w14:paraId="2E30FF10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- esercizio dei diritti del Titolare, ad esempio il diritto di difesa in giudizio.</w:t>
      </w:r>
    </w:p>
    <w:p w14:paraId="5BF1413B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51604C79" w14:textId="77777777" w:rsidR="00E31B67" w:rsidRPr="00570CBC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570CBC">
        <w:rPr>
          <w:rFonts w:ascii="Comfortaa" w:hAnsi="Comfortaa"/>
          <w:b/>
          <w:bCs/>
          <w:sz w:val="18"/>
          <w:szCs w:val="18"/>
        </w:rPr>
        <w:t>3.   Modalità di trattamento</w:t>
      </w:r>
    </w:p>
    <w:p w14:paraId="7662A834" w14:textId="7ABA55C5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Il trattamento dei suoi dati personali è realizzato per mezzo delle operazioni indicate all’art.  4 sia in modo cartaceo che elettronico e/o automatizzato.</w:t>
      </w:r>
    </w:p>
    <w:p w14:paraId="41DBC276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Il Titolare tratta i dati personali per il tempo necessario per adempiere alle finalità di cui sopra nel rispetto della Privacy e delle normative vigenti.</w:t>
      </w:r>
    </w:p>
    <w:p w14:paraId="26BFEE2D" w14:textId="378FA7A1" w:rsidR="00E31B67" w:rsidRPr="00E31B67" w:rsidRDefault="00570CBC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>
        <w:rPr>
          <w:rFonts w:ascii="Comfortaa" w:hAnsi="Comfortaa"/>
          <w:sz w:val="18"/>
          <w:szCs w:val="18"/>
        </w:rPr>
        <w:t xml:space="preserve">Eventuali </w:t>
      </w:r>
      <w:r w:rsidR="00E31B67" w:rsidRPr="00E31B67">
        <w:rPr>
          <w:rFonts w:ascii="Comfortaa" w:hAnsi="Comfortaa"/>
          <w:sz w:val="18"/>
          <w:szCs w:val="18"/>
        </w:rPr>
        <w:t>fatture, documenti contabili e dati relativi ai servizi effettuati sono conservati per 10 anni ai sensi di legge (ivi compresi gli obblighi fiscali).</w:t>
      </w:r>
    </w:p>
    <w:p w14:paraId="2C210EDD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0B43F7F3" w14:textId="77777777" w:rsidR="00E31B67" w:rsidRPr="00570CBC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570CBC">
        <w:rPr>
          <w:rFonts w:ascii="Comfortaa" w:hAnsi="Comfortaa"/>
          <w:b/>
          <w:bCs/>
          <w:sz w:val="18"/>
          <w:szCs w:val="18"/>
        </w:rPr>
        <w:t>4.   Accesso ai dati</w:t>
      </w:r>
    </w:p>
    <w:p w14:paraId="498BD994" w14:textId="350ACF2A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 suoi dati potranno essere resi accessibili per le finalità di cui all’art. 2.</w:t>
      </w:r>
      <w:r w:rsidR="00570CBC">
        <w:rPr>
          <w:rFonts w:ascii="Comfortaa" w:hAnsi="Comfortaa"/>
          <w:sz w:val="18"/>
          <w:szCs w:val="18"/>
        </w:rPr>
        <w:t>a</w:t>
      </w:r>
      <w:r w:rsidRPr="00E31B67">
        <w:rPr>
          <w:rFonts w:ascii="Comfortaa" w:hAnsi="Comfortaa"/>
          <w:sz w:val="18"/>
          <w:szCs w:val="18"/>
        </w:rPr>
        <w:t>):</w:t>
      </w:r>
    </w:p>
    <w:p w14:paraId="1526D45E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- a dipendenti o collaboratori del Titolare autorizzati al trattamento, per l’esecuzione delle attività oggetto di contratto.</w:t>
      </w:r>
    </w:p>
    <w:p w14:paraId="0DADC636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- a responsabili esterni del trattamento, che svolgono attività in outsourcing per conto del Titolare (a titolo indicativo studi professionali, consulenti, società di comunicazione, etc.)</w:t>
      </w:r>
    </w:p>
    <w:p w14:paraId="5E99B199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493F2C53" w14:textId="77777777" w:rsidR="00E31B67" w:rsidRPr="00570CBC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570CBC">
        <w:rPr>
          <w:rFonts w:ascii="Comfortaa" w:hAnsi="Comfortaa"/>
          <w:b/>
          <w:bCs/>
          <w:sz w:val="18"/>
          <w:szCs w:val="18"/>
        </w:rPr>
        <w:t>5.   Comunicazione dei dati</w:t>
      </w:r>
    </w:p>
    <w:p w14:paraId="17943BA7" w14:textId="3A0FEC54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Senza la necessità di un suo espresso consenso, il Titolare potrà comunicare i suoi dati per le finalità di cui all’art. 2.</w:t>
      </w:r>
      <w:r w:rsidR="00570CBC">
        <w:rPr>
          <w:rFonts w:ascii="Comfortaa" w:hAnsi="Comfortaa"/>
          <w:sz w:val="18"/>
          <w:szCs w:val="18"/>
        </w:rPr>
        <w:t>a</w:t>
      </w:r>
      <w:r w:rsidRPr="00E31B67">
        <w:rPr>
          <w:rFonts w:ascii="Comfortaa" w:hAnsi="Comfortaa"/>
          <w:sz w:val="18"/>
          <w:szCs w:val="18"/>
        </w:rPr>
        <w:t>) ad enti, autorità amministrative/giudiziarie in virtù degli obblighi contrattali e di legge. Detti soggetti tratteranno i dati nella loro qualità di autonomi titolari del trattamento.</w:t>
      </w:r>
    </w:p>
    <w:p w14:paraId="2CC144CB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 suoi dati non saranno in alcun modo diffusi a terzi salvo quanto previsto dagli obblighi di legge.</w:t>
      </w:r>
    </w:p>
    <w:p w14:paraId="0D78F265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73F7CD94" w14:textId="77777777" w:rsidR="00E31B67" w:rsidRPr="00CA6B67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CA6B67">
        <w:rPr>
          <w:rFonts w:ascii="Comfortaa" w:hAnsi="Comfortaa"/>
          <w:b/>
          <w:bCs/>
          <w:sz w:val="18"/>
          <w:szCs w:val="18"/>
        </w:rPr>
        <w:t>6.   Trasferimento dati</w:t>
      </w:r>
    </w:p>
    <w:p w14:paraId="04968C26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 dati personali sono conservati su server ubicati all’interno dell’Unione Europea. Resta in ogni caso inteso che il Titolare, ove si rendesse necessario, avrà facoltà di spostare i server anche extra-UE. In tal caso, il Titolare assicura sin d’ora che il trasferimento dei dati extra-UE avverrà in conformità alle disposizioni di legge applicabili e che sia garantito un livello adeguato di protezione dei dati personali basandoci su una decisione di adeguatezza, su clausole standard definite dalla Commissione Europea o su Binding Corporate Rules.</w:t>
      </w:r>
    </w:p>
    <w:p w14:paraId="1E8B3824" w14:textId="77777777" w:rsidR="00E31B67" w:rsidRPr="00CA6B67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</w:p>
    <w:p w14:paraId="5DF5889B" w14:textId="77777777" w:rsidR="00E31B67" w:rsidRPr="00CA6B67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CA6B67">
        <w:rPr>
          <w:rFonts w:ascii="Comfortaa" w:hAnsi="Comfortaa"/>
          <w:b/>
          <w:bCs/>
          <w:sz w:val="18"/>
          <w:szCs w:val="18"/>
        </w:rPr>
        <w:t>7.   Natura del conferimento dei dati e conseguenze del rifiuto di rispondere</w:t>
      </w:r>
    </w:p>
    <w:p w14:paraId="2F867FBF" w14:textId="4B101F8E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Il conferimento dei dati per le finalità di cui all’art. 2.</w:t>
      </w:r>
      <w:r w:rsidR="00CA6B67">
        <w:rPr>
          <w:rFonts w:ascii="Comfortaa" w:hAnsi="Comfortaa"/>
          <w:sz w:val="18"/>
          <w:szCs w:val="18"/>
        </w:rPr>
        <w:t>a</w:t>
      </w:r>
      <w:r w:rsidRPr="00E31B67">
        <w:rPr>
          <w:rFonts w:ascii="Comfortaa" w:hAnsi="Comfortaa"/>
          <w:sz w:val="18"/>
          <w:szCs w:val="18"/>
        </w:rPr>
        <w:t xml:space="preserve">) è obbligatorio. In loro assenza, non potremo garantirle </w:t>
      </w:r>
      <w:r w:rsidR="00CA6B67">
        <w:rPr>
          <w:rFonts w:ascii="Comfortaa" w:hAnsi="Comfortaa"/>
          <w:sz w:val="18"/>
          <w:szCs w:val="18"/>
        </w:rPr>
        <w:t xml:space="preserve">la predisposizione </w:t>
      </w:r>
      <w:r w:rsidR="00160708">
        <w:rPr>
          <w:rFonts w:ascii="Comfortaa" w:hAnsi="Comfortaa"/>
          <w:sz w:val="18"/>
          <w:szCs w:val="18"/>
        </w:rPr>
        <w:t xml:space="preserve">e/o prosecuzione </w:t>
      </w:r>
      <w:r w:rsidR="00CA6B67">
        <w:rPr>
          <w:rFonts w:ascii="Comfortaa" w:hAnsi="Comfortaa"/>
          <w:sz w:val="18"/>
          <w:szCs w:val="18"/>
        </w:rPr>
        <w:t>di contratti</w:t>
      </w:r>
      <w:r w:rsidR="00160708">
        <w:rPr>
          <w:rFonts w:ascii="Comfortaa" w:hAnsi="Comfortaa"/>
          <w:sz w:val="18"/>
          <w:szCs w:val="18"/>
        </w:rPr>
        <w:t xml:space="preserve"> e/o </w:t>
      </w:r>
      <w:r w:rsidR="00CA6B67">
        <w:rPr>
          <w:rFonts w:ascii="Comfortaa" w:hAnsi="Comfortaa"/>
          <w:sz w:val="18"/>
          <w:szCs w:val="18"/>
        </w:rPr>
        <w:t>accordi fra le parti.</w:t>
      </w:r>
    </w:p>
    <w:p w14:paraId="7BA1EF75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0E6C6214" w14:textId="77777777" w:rsidR="00E31B67" w:rsidRPr="00160708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160708">
        <w:rPr>
          <w:rFonts w:ascii="Comfortaa" w:hAnsi="Comfortaa"/>
          <w:b/>
          <w:bCs/>
          <w:sz w:val="18"/>
          <w:szCs w:val="18"/>
        </w:rPr>
        <w:lastRenderedPageBreak/>
        <w:t>8.   Diritti dell’interessato</w:t>
      </w:r>
    </w:p>
    <w:p w14:paraId="6EFB556E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Nella sua qualità di interessato, ha i diritti di cui all’art. 15 GDPR e precisamente i diritti di:</w:t>
      </w:r>
    </w:p>
    <w:p w14:paraId="3B0957B2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i.      Ottenere la conferma dell'esistenza o meno di dati personali che la riguardano, anche se non ancora registrati, e la loro comunicazione in forma intelligibile;</w:t>
      </w:r>
    </w:p>
    <w:p w14:paraId="70760F85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ii.      ottenere l'indicazione: a) dell'origine dei dati personali; b) delle finalità e modalità del trattamento; c) della logica applicata in caso di trattamento effettuato con l'ausilio di strumenti elettronici; d) degli estremi identificativi del titolare, dei responsabili e del rappresentante designato ai sensi dell’art. 3, comma 1, GDPR; e) dei soggetti o delle categorie di soggetti ai quali i dati personali  possono  essere   comunicati  o che  possono  venirne   a conoscenza in qualità di rappresentante designato nel territorio dello Stato, di responsabili o incaricati;</w:t>
      </w:r>
    </w:p>
    <w:p w14:paraId="7C3E4292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iii.     ottenere: a) l'aggiornamento, la rettificazione ovvero, quando  vi  ha interesse, l'integrazione dei dati; b) la cancellazione, la trasformazione in forma anonima o il blocco dei dati trattati in  violazione di legge, compresi quelli di cui non è necessaria la  conservazione in relazione agli scopi per i quali i dati sono stati raccolti o successivamente trattati; c) l'attestazione che le operazioni di cui alle lettere a) e b) sono state portate a conoscenza, anche per quanto riguarda il loro contenuto, di coloro ai quali i dati sono stati comunicati o diffusi, eccettuato il caso in cui tale adempimento si rivela impossibile o comporta un impiego di mezzi manifestamente sproporzionato rispetto al diritto tutelato;</w:t>
      </w:r>
    </w:p>
    <w:p w14:paraId="7B8CD28C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iv.      opporsi, in tutto o in parte: a) per motivi legittimi al  trattamento dei dati personali che la riguardano, ancorché pertinenti allo scopo della raccolta; b) al trattamento di dati personali che la riguardano a fini di invio di materiale pubblicitario o di vendita diretta o per il compimento di  ricerche  di  mercato  o  di  comunicazione  commerciale,  mediante l’uso  di  sistemi  automatizzati  di  chiamata  senza  l’intervento  di  un operatore   mediante   e-mail   e/o   mediante   modalità   di   marketing tradizionali mediante telefono e/o posta cartacea. Si fa presente che il diritto di opposizione dell’interessato, esposto al precedente punto b), per finalità di marketing diretto mediante modalità automatizzate si estende a quelle tradizionali e che comunque resta salva la possibilità per l’interessato di esercitare il diritto di opposizione anche solo in parte.</w:t>
      </w:r>
    </w:p>
    <w:p w14:paraId="64763A45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Pertanto, l’interessato    può    decidere    di    ricevere    solo comunicazioni     mediante     modalità     tradizionali     ovvero     solo comunicazioni automatizzate oppure nessuna delle due tipologie di comunicazione.</w:t>
      </w:r>
    </w:p>
    <w:p w14:paraId="26A65B2F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Ove applicabili, ha altresì i diritti di cui agli artt. 16-21 GDPR (Diritto di rettifica, diritto all’oblio, diritto di limitazione di trattamento, diritto alla portabilità dei dati, diritto di opposizione), nonché il diritto di reclamo all’Autorità Garante.</w:t>
      </w:r>
    </w:p>
    <w:p w14:paraId="5704E60D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71FA619A" w14:textId="77777777" w:rsidR="00E31B67" w:rsidRPr="00160708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160708">
        <w:rPr>
          <w:rFonts w:ascii="Comfortaa" w:hAnsi="Comfortaa"/>
          <w:b/>
          <w:bCs/>
          <w:sz w:val="18"/>
          <w:szCs w:val="18"/>
        </w:rPr>
        <w:t>9.   Modalità di esercizio dei diritti</w:t>
      </w:r>
    </w:p>
    <w:p w14:paraId="2D7F4BD4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Potrà in qualsiasi momento esercitare i diritti inviando:</w:t>
      </w:r>
    </w:p>
    <w:p w14:paraId="078CD9AA" w14:textId="0A79A558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 xml:space="preserve">-    una raccomandata a.r. </w:t>
      </w:r>
      <w:r w:rsidR="00160708" w:rsidRPr="00E31B67">
        <w:rPr>
          <w:rFonts w:ascii="Comfortaa" w:hAnsi="Comfortaa"/>
          <w:sz w:val="18"/>
          <w:szCs w:val="18"/>
        </w:rPr>
        <w:t>l’A</w:t>
      </w:r>
      <w:r w:rsidR="00160708">
        <w:rPr>
          <w:rFonts w:ascii="Comfortaa" w:hAnsi="Comfortaa"/>
          <w:sz w:val="18"/>
          <w:szCs w:val="18"/>
        </w:rPr>
        <w:t xml:space="preserve">ssociazione de I Borghi più Belli d’Italia, </w:t>
      </w:r>
      <w:r w:rsidR="00160708" w:rsidRPr="00E31B67">
        <w:rPr>
          <w:rFonts w:ascii="Comfortaa" w:hAnsi="Comfortaa"/>
          <w:sz w:val="18"/>
          <w:szCs w:val="18"/>
        </w:rPr>
        <w:t>Via Ippolito Nievo 61 – 00153 Roma</w:t>
      </w:r>
    </w:p>
    <w:p w14:paraId="4186F379" w14:textId="1F59FB7E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-    una e-mail all’indirizzo privacy@</w:t>
      </w:r>
      <w:r w:rsidR="00160708">
        <w:rPr>
          <w:rFonts w:ascii="Comfortaa" w:hAnsi="Comfortaa"/>
          <w:sz w:val="18"/>
          <w:szCs w:val="18"/>
        </w:rPr>
        <w:t>borghipiubelliditalia.it</w:t>
      </w:r>
    </w:p>
    <w:p w14:paraId="713742F1" w14:textId="4AC0CA1C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 xml:space="preserve">-    mezzo pec all’indirizzo </w:t>
      </w:r>
      <w:r w:rsidR="00160708" w:rsidRPr="00160708">
        <w:rPr>
          <w:rFonts w:ascii="Comfortaa" w:hAnsi="Comfortaa"/>
          <w:sz w:val="18"/>
          <w:szCs w:val="18"/>
        </w:rPr>
        <w:t>iborghipiubelliditalia@pec.it</w:t>
      </w:r>
    </w:p>
    <w:p w14:paraId="70101D85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35496ED4" w14:textId="77777777" w:rsidR="00E31B67" w:rsidRPr="00160708" w:rsidRDefault="00E31B67" w:rsidP="00E31B67">
      <w:pPr>
        <w:spacing w:after="0" w:line="276" w:lineRule="auto"/>
        <w:rPr>
          <w:rFonts w:ascii="Comfortaa" w:hAnsi="Comfortaa"/>
          <w:b/>
          <w:bCs/>
          <w:sz w:val="18"/>
          <w:szCs w:val="18"/>
        </w:rPr>
      </w:pPr>
      <w:r w:rsidRPr="00160708">
        <w:rPr>
          <w:rFonts w:ascii="Comfortaa" w:hAnsi="Comfortaa"/>
          <w:b/>
          <w:bCs/>
          <w:sz w:val="18"/>
          <w:szCs w:val="18"/>
        </w:rPr>
        <w:t>10.   Eventuali modifiche</w:t>
      </w:r>
    </w:p>
    <w:p w14:paraId="5D2D8A10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La presente informativa potrebbe essere soggetta a modifiche. Qualora vengano apportate sostanziali modifiche all’utilizzo dei dati comunicati da parte del Titolare, quest’ultimo avviserà l’interessato pubblicandole con la massima evidenza sulle proprie pagine o tramite mezzi alternativi o similari.</w:t>
      </w:r>
    </w:p>
    <w:p w14:paraId="0151B4B4" w14:textId="77777777" w:rsidR="00160708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02525006" w14:textId="77777777" w:rsidR="00160708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744D8B91" w14:textId="368E0B3F" w:rsid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>DATA ______ / ______ / _______</w:t>
      </w:r>
    </w:p>
    <w:p w14:paraId="375B9A2C" w14:textId="503660AD" w:rsidR="00160708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5127ACC1" w14:textId="77777777" w:rsidR="00160708" w:rsidRPr="00E31B67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5DF01EAD" w14:textId="77777777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 xml:space="preserve">Sottoscrivere la presente per presa visione ed accettazione </w:t>
      </w:r>
    </w:p>
    <w:p w14:paraId="059DDE35" w14:textId="77777777" w:rsidR="00160708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1CAE1905" w14:textId="77777777" w:rsidR="00160708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21BABC5A" w14:textId="77777777" w:rsidR="00160708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7600548C" w14:textId="77777777" w:rsidR="00160708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0EFE3C72" w14:textId="77777777" w:rsidR="00160708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1E688BAE" w14:textId="77777777" w:rsidR="00160708" w:rsidRDefault="00160708" w:rsidP="00E31B67">
      <w:pPr>
        <w:spacing w:after="0" w:line="276" w:lineRule="auto"/>
        <w:rPr>
          <w:rFonts w:ascii="Comfortaa" w:hAnsi="Comfortaa"/>
          <w:sz w:val="18"/>
          <w:szCs w:val="18"/>
        </w:rPr>
      </w:pPr>
    </w:p>
    <w:p w14:paraId="5DA49D77" w14:textId="4A61A0F4" w:rsidR="00E31B67" w:rsidRPr="00E31B67" w:rsidRDefault="00E31B67" w:rsidP="00E31B67">
      <w:pPr>
        <w:spacing w:after="0" w:line="276" w:lineRule="auto"/>
        <w:rPr>
          <w:rFonts w:ascii="Comfortaa" w:hAnsi="Comfortaa"/>
          <w:sz w:val="18"/>
          <w:szCs w:val="18"/>
        </w:rPr>
      </w:pPr>
      <w:r w:rsidRPr="00E31B67">
        <w:rPr>
          <w:rFonts w:ascii="Comfortaa" w:hAnsi="Comfortaa"/>
          <w:sz w:val="18"/>
          <w:szCs w:val="18"/>
        </w:rPr>
        <w:t xml:space="preserve">(Timbro e firma)    </w:t>
      </w:r>
    </w:p>
    <w:sectPr w:rsidR="00E31B67" w:rsidRPr="00E31B6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fortaa">
    <w:panose1 w:val="00000500000000000000"/>
    <w:charset w:val="00"/>
    <w:family w:val="auto"/>
    <w:pitch w:val="variable"/>
    <w:sig w:usb0="2000028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B67"/>
    <w:rsid w:val="00160708"/>
    <w:rsid w:val="00486C8D"/>
    <w:rsid w:val="00570CBC"/>
    <w:rsid w:val="00612C1D"/>
    <w:rsid w:val="00CA6B67"/>
    <w:rsid w:val="00E3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6EF3"/>
  <w15:chartTrackingRefBased/>
  <w15:docId w15:val="{832B5BE9-2CC8-42BD-965D-391982305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1135</Words>
  <Characters>6474</Characters>
  <Application>Microsoft Office Word</Application>
  <DocSecurity>0</DocSecurity>
  <Lines>53</Lines>
  <Paragraphs>15</Paragraphs>
  <ScaleCrop>false</ScaleCrop>
  <Company/>
  <LinksUpToDate>false</LinksUpToDate>
  <CharactersWithSpaces>7594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Agenzia di comunicazione Kootj di P. Cocchiara IT 01747720439</dc:creator>
  <cp:keywords/>
  <dc:description/>
  <cp:lastModifiedBy>Agenzia di comunicazione Kootj di P. Cocchiara IT 01747720439</cp:lastModifiedBy>
  <cp:revision>6</cp:revision>
  <dcterms:created xsi:type="dcterms:W3CDTF">2021-04-08T08:02:00Z</dcterms:created>
  <dcterms:modified xsi:type="dcterms:W3CDTF">2021-04-12T17:12:00Z</dcterms:modified>
</cp:coreProperties>
</file>